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38E3833">
      <w:pPr>
        <w:pStyle w:val="6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pacing w:line="600" w:lineRule="exact"/>
        <w:ind w:firstLine="0"/>
        <w:jc w:val="both"/>
        <w:textAlignment w:val="auto"/>
        <w:rPr>
          <w:rFonts w:hint="default" w:ascii="Times New Roman" w:hAnsi="Times New Roman" w:eastAsia="黑体" w:cs="Times New Roman"/>
          <w:b w:val="0"/>
          <w:bCs w:val="0"/>
          <w:color w:val="auto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黑体" w:cs="Times New Roman"/>
          <w:b w:val="0"/>
          <w:bCs w:val="0"/>
          <w:color w:val="auto"/>
          <w:sz w:val="32"/>
          <w:szCs w:val="32"/>
          <w:highlight w:val="none"/>
          <w:lang w:eastAsia="zh-CN"/>
        </w:rPr>
        <w:t>附件</w:t>
      </w:r>
      <w:r>
        <w:rPr>
          <w:rFonts w:hint="eastAsia" w:ascii="Times New Roman" w:hAnsi="Times New Roman" w:eastAsia="黑体" w:cs="Times New Roman"/>
          <w:b w:val="0"/>
          <w:bCs w:val="0"/>
          <w:color w:val="auto"/>
          <w:sz w:val="32"/>
          <w:szCs w:val="32"/>
          <w:highlight w:val="none"/>
          <w:lang w:val="en-US" w:eastAsia="zh-CN"/>
        </w:rPr>
        <w:t>2</w:t>
      </w:r>
      <w:bookmarkStart w:id="0" w:name="_GoBack"/>
      <w:bookmarkEnd w:id="0"/>
    </w:p>
    <w:p w14:paraId="144EFE3A">
      <w:pPr>
        <w:jc w:val="center"/>
        <w:rPr>
          <w:rFonts w:hint="eastAsia" w:ascii="方正小标宋_GBK" w:hAnsi="方正小标宋_GBK" w:eastAsia="方正小标宋_GBK" w:cs="方正小标宋_GBK"/>
          <w:sz w:val="40"/>
          <w:szCs w:val="40"/>
        </w:rPr>
      </w:pPr>
    </w:p>
    <w:p w14:paraId="267C4FA1">
      <w:pPr>
        <w:jc w:val="center"/>
        <w:rPr>
          <w:rFonts w:hint="eastAsia" w:ascii="方正小标宋_GBK" w:hAnsi="方正小标宋_GBK" w:eastAsia="方正小标宋_GBK" w:cs="方正小标宋_GBK"/>
          <w:sz w:val="40"/>
          <w:szCs w:val="40"/>
        </w:rPr>
      </w:pPr>
      <w:r>
        <w:rPr>
          <w:rFonts w:hint="eastAsia" w:ascii="方正小标宋_GBK" w:hAnsi="方正小标宋_GBK" w:eastAsia="方正小标宋_GBK" w:cs="方正小标宋_GBK"/>
          <w:sz w:val="40"/>
          <w:szCs w:val="40"/>
        </w:rPr>
        <w:t>违纪行为认定及处理办法</w:t>
      </w:r>
    </w:p>
    <w:p w14:paraId="7E244383">
      <w:pPr>
        <w:jc w:val="center"/>
        <w:rPr>
          <w:rFonts w:hint="eastAsia" w:ascii="方正小标宋_GBK" w:hAnsi="方正小标宋_GBK" w:eastAsia="方正小标宋_GBK" w:cs="方正小标宋_GBK"/>
          <w:sz w:val="40"/>
          <w:szCs w:val="40"/>
        </w:rPr>
      </w:pPr>
    </w:p>
    <w:p w14:paraId="20BFE17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</w:rPr>
        <w:t>为规范本次在线考试违纪违规行为的认定与处理，维护考生和本次考试相关工作人员的合法权益，根据《事业单位公开招聘违纪违规行为处理规定》等相关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法律法规</w:t>
      </w:r>
      <w:r>
        <w:rPr>
          <w:rFonts w:hint="eastAsia" w:ascii="仿宋" w:hAnsi="仿宋" w:eastAsia="仿宋" w:cs="仿宋"/>
          <w:sz w:val="32"/>
          <w:szCs w:val="32"/>
        </w:rPr>
        <w:t>，制定本办法。相关要求如下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：</w:t>
      </w:r>
    </w:p>
    <w:p w14:paraId="3F82D7D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第一条 考生不遵守考场纪律，考试过程中有下列行为之一的，应当认定为违反考场纪律：</w:t>
      </w:r>
    </w:p>
    <w:p w14:paraId="7560659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（一）所处考试环境出现他人或与他人交流，存在作弊行为的；</w:t>
      </w:r>
    </w:p>
    <w:p w14:paraId="7E428C3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（二）切屏、截屏、录屏，使用多屏或未经允许退出考试系统的（结束考试除外）；</w:t>
      </w:r>
    </w:p>
    <w:p w14:paraId="08841BF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（三）离开正面视频和佐证视频监控范围或故意遮挡摄像头的；</w:t>
      </w:r>
    </w:p>
    <w:p w14:paraId="0405055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（四）有对外传递或接收物品，存在作弊行为的；</w:t>
      </w:r>
    </w:p>
    <w:p w14:paraId="4E7043F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（五）佩戴耳机、耳麦、耳塞、智能眼镜或手表的；</w:t>
      </w:r>
    </w:p>
    <w:p w14:paraId="55A1BFD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（六）其他应当视为本场考试违纪的行为。</w:t>
      </w:r>
    </w:p>
    <w:p w14:paraId="54E0153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第二条 考生违背考试公平、公正原则，考试过程中有下列行为之一的，应当认定为考试作弊：</w:t>
      </w:r>
    </w:p>
    <w:p w14:paraId="1DC1D77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（一）伪造身份信息替代他人或被替代参加考试的；</w:t>
      </w:r>
    </w:p>
    <w:p w14:paraId="21FE4A1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（二）非考生本人参加考试，或更换作答人员的；</w:t>
      </w:r>
    </w:p>
    <w:p w14:paraId="6FEE448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（三）浏览网页、在线查询、翻阅电脑和手机存储资料，查看电子影像资料的；</w:t>
      </w:r>
    </w:p>
    <w:p w14:paraId="5BB0C3A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（四）翻阅书籍、文件、纸质资料的；</w:t>
      </w:r>
    </w:p>
    <w:p w14:paraId="7770A97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（五）未经许可接触或使用考试设备外的通讯工具如手机、蓝牙设备等，使用各类聊天软件或远程工具的；</w:t>
      </w:r>
    </w:p>
    <w:p w14:paraId="3AD58BF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（六）其他应当视为本场考试作弊的行为。</w:t>
      </w:r>
    </w:p>
    <w:p w14:paraId="46BEDE3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第三条 考生在考试过程中或在考试结束后发现下列行为之一的，应当认定相关的考生实施了作弊行为：</w:t>
      </w:r>
    </w:p>
    <w:p w14:paraId="03E0A91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（一）拍摄、抄录、传播试题内容的；</w:t>
      </w:r>
    </w:p>
    <w:p w14:paraId="546D428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（二）串通作弊或者参与有组织作弊的；</w:t>
      </w:r>
    </w:p>
    <w:p w14:paraId="5F72876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（三）不当行为导致试题泄露或造成重大社会影响的；</w:t>
      </w:r>
    </w:p>
    <w:p w14:paraId="5A6D028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（四）若发现考生有疑似违纪、舞弊等行为，考试结束后由考务人员根据考试数据、监考记录、系统日志等多种方式进行判断，其结果实属违纪、舞弊的；</w:t>
      </w:r>
    </w:p>
    <w:p w14:paraId="57B3328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（五）其他应认定为作弊的行为。</w:t>
      </w:r>
    </w:p>
    <w:p w14:paraId="026EA0B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第四条 考生有第一条所列考试违纪行为之一的，取消本场考试成绩。</w:t>
      </w:r>
    </w:p>
    <w:p w14:paraId="4D47ED3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第五条 考生有第二条、第三条所列考试舞弊行为之一的，取消本场考试成绩。情节严重的追究相关责任。</w:t>
      </w:r>
    </w:p>
    <w:p w14:paraId="11205AC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第六条 考生因电脑设备问题、网络问题、考生个人行为等原因，导致电脑端和移动端考试视频数据缺失，而影响考务人员判断本场考试有效性的，取消本场考试成绩。</w:t>
      </w:r>
    </w:p>
    <w:p w14:paraId="64C86FF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第七条 考试过程中，未按要求录制或补录真实、有效监控视频，影响考务人员判断考生行为的，取消本场考试成绩。</w:t>
      </w:r>
    </w:p>
    <w:p w14:paraId="7D82532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第八条 考试过程中，因设备硬件故障、断电断网等问题，导致考试数据无法正常提交的，应在考试结束后</w:t>
      </w:r>
      <w:r>
        <w:rPr>
          <w:rFonts w:hint="default" w:ascii="Times New Roman" w:hAnsi="Times New Roman" w:eastAsia="仿宋" w:cs="Times New Roman"/>
          <w:sz w:val="32"/>
          <w:szCs w:val="32"/>
        </w:rPr>
        <w:t>30</w:t>
      </w:r>
      <w:r>
        <w:rPr>
          <w:rFonts w:hint="eastAsia" w:ascii="仿宋" w:hAnsi="仿宋" w:eastAsia="仿宋" w:cs="仿宋"/>
          <w:sz w:val="32"/>
          <w:szCs w:val="32"/>
        </w:rPr>
        <w:t>分钟内联系技术服务热线报备并协助传回考试数据，否则由考生自行承担后果。</w:t>
      </w:r>
    </w:p>
    <w:p w14:paraId="5321C2B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第九条 考试过程中，因设备硬件故障、系统更新、断电断网等问题导致考试无法正常进行的，考试时间不做延长。</w:t>
      </w:r>
    </w:p>
    <w:sectPr>
      <w:footerReference r:id="rId3" w:type="default"/>
      <w:pgSz w:w="11906" w:h="16838"/>
      <w:pgMar w:top="2098" w:right="1474" w:bottom="1984" w:left="1587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Noto Music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Noto Music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Times New Roman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">
    <w:altName w:val="方正仿宋_GBK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Noto Music">
    <w:panose1 w:val="020B0502040504020204"/>
    <w:charset w:val="00"/>
    <w:family w:val="auto"/>
    <w:pitch w:val="default"/>
    <w:sig w:usb0="00000003" w:usb1="02006000" w:usb2="01000000" w:usb3="00000000" w:csb0="00000001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33B81C0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AE330B9"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right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1AE330B9"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EyZGYxMzkyZjE3NjQ0MzllNTNkMDlhYWY0YjVkZDgifQ=="/>
  </w:docVars>
  <w:rsids>
    <w:rsidRoot w:val="38223B1C"/>
    <w:rsid w:val="017CEEB9"/>
    <w:rsid w:val="0D7B7C89"/>
    <w:rsid w:val="0EB94015"/>
    <w:rsid w:val="38223B1C"/>
    <w:rsid w:val="416E053E"/>
    <w:rsid w:val="6D46602E"/>
    <w:rsid w:val="7B03035D"/>
    <w:rsid w:val="B9FF2B35"/>
    <w:rsid w:val="FE7344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6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1016</Words>
  <Characters>1017</Characters>
  <Lines>0</Lines>
  <Paragraphs>0</Paragraphs>
  <TotalTime>0</TotalTime>
  <ScaleCrop>false</ScaleCrop>
  <LinksUpToDate>false</LinksUpToDate>
  <CharactersWithSpaces>1026</CharactersWithSpaces>
  <Application>WPS Office_12.1.2.25882_F1E327BC-269C-435d-A152-05C5408002CA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2024-01-30T19:48:00Z</dcterms:created>
  <dc:creator>高春雷</dc:creator>
  <cp:lastModifiedBy>UOS</cp:lastModifiedBy>
  <dcterms:modified xsi:type="dcterms:W3CDTF">2026-10-13T18:55:08Z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2052-12.1.2.25882</vt:lpwstr>
  </property>
  <property fmtid="{D5CDD505-2E9C-101B-9397-08002B2CF9AE}" pid="3" name="ICV">
    <vt:lpwstr>163D760CAF584242845BA942F9B54D57_13</vt:lpwstr>
  </property>
  <property fmtid="{D5CDD505-2E9C-101B-9397-08002B2CF9AE}" pid="4" name="KSOTemplateDocerSaveRecord">
    <vt:lpwstr>eyJoZGlkIjoiYWRiMDRmZWJhNTlhNTAwZDFlZGQ3MGUyYmVjODFmMjUiLCJ1c2VySWQiOiI0Mjg4NTY0NTUifQ==</vt:lpwstr>
  </property>
</Properties>
</file>